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5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附录</w:t>
      </w:r>
      <w:r>
        <w:rPr>
          <w:rFonts w:ascii="Times New Roman" w:hAnsi="Times New Roman" w:eastAsia="Times New Roman" w:cs="Times New Roman"/>
          <w:color w:val="auto"/>
          <w:sz w:val="30"/>
          <w:szCs w:val="30"/>
        </w:rPr>
        <w:t xml:space="preserve"> 2</w:t>
      </w:r>
    </w:p>
    <w:p>
      <w:pPr>
        <w:spacing w:after="0" w:line="163" w:lineRule="exact"/>
        <w:rPr>
          <w:color w:val="auto"/>
          <w:sz w:val="20"/>
          <w:szCs w:val="20"/>
        </w:rPr>
      </w:pPr>
    </w:p>
    <w:p>
      <w:pPr>
        <w:spacing w:after="0" w:line="457" w:lineRule="exact"/>
        <w:ind w:right="6"/>
        <w:jc w:val="center"/>
        <w:rPr>
          <w:color w:val="auto"/>
          <w:sz w:val="20"/>
          <w:szCs w:val="20"/>
        </w:rPr>
      </w:pPr>
      <w:bookmarkStart w:id="4" w:name="_GoBack"/>
      <w:r>
        <w:rPr>
          <w:rFonts w:ascii="宋体" w:hAnsi="宋体" w:eastAsia="宋体" w:cs="宋体"/>
          <w:color w:val="auto"/>
          <w:sz w:val="40"/>
          <w:szCs w:val="40"/>
        </w:rPr>
        <w:t>物流服务平台加强信用建设</w:t>
      </w:r>
    </w:p>
    <w:p>
      <w:pPr>
        <w:spacing w:after="0" w:line="132" w:lineRule="exact"/>
        <w:rPr>
          <w:color w:val="auto"/>
          <w:sz w:val="20"/>
          <w:szCs w:val="20"/>
        </w:rPr>
      </w:pPr>
    </w:p>
    <w:p>
      <w:pPr>
        <w:spacing w:after="0" w:line="457" w:lineRule="exact"/>
        <w:ind w:right="6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0"/>
          <w:szCs w:val="40"/>
        </w:rPr>
        <w:t>实施联合惩戒备忘录</w:t>
      </w:r>
      <w:bookmarkEnd w:id="4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1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为贯彻落实《国务院关于印发社会信用体系建设规划纲要</w:t>
      </w:r>
    </w:p>
    <w:p>
      <w:pPr>
        <w:spacing w:after="0" w:line="214" w:lineRule="exact"/>
        <w:rPr>
          <w:color w:val="auto"/>
          <w:sz w:val="20"/>
          <w:szCs w:val="20"/>
        </w:rPr>
      </w:pPr>
    </w:p>
    <w:p>
      <w:pPr>
        <w:spacing w:after="0" w:line="35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9"/>
          <w:szCs w:val="29"/>
        </w:rPr>
        <w:t>（</w:t>
      </w:r>
      <w:r>
        <w:rPr>
          <w:rFonts w:ascii="Times New Roman" w:hAnsi="Times New Roman" w:eastAsia="Times New Roman" w:cs="Times New Roman"/>
          <w:color w:val="auto"/>
          <w:sz w:val="29"/>
          <w:szCs w:val="29"/>
        </w:rPr>
        <w:t xml:space="preserve">2014-2020 </w:t>
      </w:r>
      <w:r>
        <w:rPr>
          <w:rFonts w:ascii="宋体" w:hAnsi="宋体" w:eastAsia="宋体" w:cs="宋体"/>
          <w:color w:val="auto"/>
          <w:sz w:val="29"/>
          <w:szCs w:val="29"/>
        </w:rPr>
        <w:t>年）的通知》、《国务院关于建立完善守信联合激励和</w:t>
      </w:r>
    </w:p>
    <w:p>
      <w:pPr>
        <w:spacing w:after="0" w:line="267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失信联合惩戒制度加快推进社会诚信建设的指导意见》和国家发展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改革委等七部门《关于我国物流业信用体系建设的指导意见》，充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分发挥行业性、社会性约束和惩戒作用，在全国现代物流工作部际</w:t>
      </w:r>
    </w:p>
    <w:p>
      <w:pPr>
        <w:spacing w:after="0" w:line="214" w:lineRule="exact"/>
        <w:rPr>
          <w:color w:val="auto"/>
          <w:sz w:val="20"/>
          <w:szCs w:val="20"/>
        </w:rPr>
      </w:pPr>
    </w:p>
    <w:p>
      <w:pPr>
        <w:spacing w:after="0" w:line="365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联席会议指导下，中国物流与采购联合会组织</w:t>
      </w:r>
      <w:r>
        <w:rPr>
          <w:rFonts w:ascii="Times New Roman" w:hAnsi="Times New Roman" w:eastAsia="Times New Roman" w:cs="Times New Roman"/>
          <w:color w:val="auto"/>
          <w:sz w:val="30"/>
          <w:szCs w:val="30"/>
        </w:rPr>
        <w:t xml:space="preserve"> 23 </w:t>
      </w:r>
      <w:r>
        <w:rPr>
          <w:rFonts w:ascii="宋体" w:hAnsi="宋体" w:eastAsia="宋体" w:cs="宋体"/>
          <w:color w:val="auto"/>
          <w:sz w:val="30"/>
          <w:szCs w:val="30"/>
        </w:rPr>
        <w:t>家国内重点物流</w:t>
      </w:r>
    </w:p>
    <w:p>
      <w:pPr>
        <w:spacing w:after="0" w:line="255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服务平台，就加强信用建设实施联合惩戒达成一致意见，决定联合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签署备忘录并采取一致行动如下：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一、主动承担社会责任。信用建设是物流业健康有序发展的基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础。物流服务平台集聚了数百万家物流企业和丰富的数据等资源，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是行业信用建设的重要力量。签署平台要充分发挥用户规模巨大、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应用场景丰富、技术手段先进的优势，加大信用建设投入，完善信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用评价体系，积极参与信用试点示范，努力为运输物流行业信用体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系建设贡献力量。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二、积极履行自律义务。自律是加强信用建设的前提。签署平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台要恪守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诚信为本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的理念，严格遵守国家法律法规，规范经营、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文明服务，做诚信经营的模范。</w:t>
      </w:r>
    </w:p>
    <w:p>
      <w:pPr>
        <w:spacing w:after="0" w:line="251" w:lineRule="exact"/>
        <w:rPr>
          <w:color w:val="auto"/>
          <w:sz w:val="20"/>
          <w:szCs w:val="20"/>
        </w:rPr>
      </w:pPr>
    </w:p>
    <w:p>
      <w:pPr>
        <w:spacing w:after="0" w:line="331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9"/>
          <w:szCs w:val="29"/>
        </w:rPr>
        <w:t>（一）强化行业自律，自觉维护市场秩序，坚决抵制恶性竞争。</w:t>
      </w:r>
    </w:p>
    <w:p>
      <w:pPr>
        <w:sectPr>
          <w:pgSz w:w="11900" w:h="16838"/>
          <w:pgMar w:top="1440" w:right="1440" w:bottom="859" w:left="1440" w:header="0" w:footer="0" w:gutter="0"/>
          <w:cols w:equalWidth="0" w:num="1">
            <w:col w:w="9026"/>
          </w:cols>
        </w:sectPr>
      </w:pPr>
    </w:p>
    <w:p>
      <w:pPr>
        <w:spacing w:after="0" w:line="271" w:lineRule="exact"/>
        <w:rPr>
          <w:color w:val="auto"/>
          <w:sz w:val="20"/>
          <w:szCs w:val="20"/>
        </w:rPr>
      </w:pPr>
    </w:p>
    <w:p>
      <w:pPr>
        <w:sectPr>
          <w:type w:val="continuous"/>
          <w:pgSz w:w="11900" w:h="16838"/>
          <w:pgMar w:top="1440" w:right="1440" w:bottom="859" w:left="1440" w:header="0" w:footer="0" w:gutter="0"/>
          <w:cols w:equalWidth="0" w:num="1">
            <w:col w:w="9026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0" w:name="page27"/>
      <w:bookmarkEnd w:id="0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（二）坚持客观、公正、公平的原则，严守商业信誉，维护交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易各方的正当权利。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（三）杜绝虚假承诺，提高服务质量，勇于承担责任。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（四）保证公布信息的合法性、真实性和准确性。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（五）自觉接受政府、行业和社会大众的监督。</w:t>
      </w:r>
    </w:p>
    <w:p>
      <w:pPr>
        <w:spacing w:after="0" w:line="251" w:lineRule="exact"/>
        <w:rPr>
          <w:color w:val="auto"/>
          <w:sz w:val="20"/>
          <w:szCs w:val="20"/>
        </w:rPr>
      </w:pPr>
    </w:p>
    <w:p>
      <w:pPr>
        <w:spacing w:after="0" w:line="504" w:lineRule="exact"/>
        <w:ind w:left="180" w:right="166" w:firstLine="60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三、加强平台信用建设。加强信用管理是平台持续健康发展的保证。签署平台要加大建设力度，不断完善功能、丰富内容，进一步提高信用管理水平。</w:t>
      </w:r>
    </w:p>
    <w:p>
      <w:pPr>
        <w:spacing w:after="0" w:line="254" w:lineRule="exact"/>
        <w:rPr>
          <w:color w:val="auto"/>
          <w:sz w:val="20"/>
          <w:szCs w:val="20"/>
        </w:rPr>
      </w:pPr>
    </w:p>
    <w:p>
      <w:pPr>
        <w:spacing w:after="0" w:line="504" w:lineRule="exact"/>
        <w:ind w:left="180" w:right="186" w:firstLine="60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（一）严格平台准入。签署平台要建立明确的准入条件，对申请加入平台的交易方严格实行实名认证，对有不良信用记录的新加入企业和个人予以重点关注。</w:t>
      </w:r>
    </w:p>
    <w:p>
      <w:pPr>
        <w:spacing w:after="0" w:line="254" w:lineRule="exact"/>
        <w:rPr>
          <w:color w:val="auto"/>
          <w:sz w:val="20"/>
          <w:szCs w:val="20"/>
        </w:rPr>
      </w:pPr>
    </w:p>
    <w:p>
      <w:pPr>
        <w:spacing w:after="0" w:line="462" w:lineRule="exact"/>
        <w:ind w:left="180" w:right="146" w:firstLine="6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9"/>
          <w:szCs w:val="29"/>
        </w:rPr>
        <w:t>（二）完善信用记录。对所有平台交易方建立信用档案，全面准确地记录平台上的交易行为和履约情况，形成完善的信用记录。</w:t>
      </w:r>
    </w:p>
    <w:p>
      <w:pPr>
        <w:spacing w:after="0" w:line="253" w:lineRule="exact"/>
        <w:rPr>
          <w:color w:val="auto"/>
          <w:sz w:val="20"/>
          <w:szCs w:val="20"/>
        </w:rPr>
      </w:pPr>
    </w:p>
    <w:p>
      <w:pPr>
        <w:spacing w:after="0" w:line="504" w:lineRule="exact"/>
        <w:ind w:left="180" w:right="186" w:firstLine="60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（三）建立红黑名单制度。进一步完善对平台交易方的信用评价体系，形成信用记录优秀的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红名单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、具有不良信用记录应予提醒的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警示名单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和严重违法失信行为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。</w:t>
      </w:r>
    </w:p>
    <w:p>
      <w:pPr>
        <w:spacing w:after="0" w:line="253" w:lineRule="exact"/>
        <w:rPr>
          <w:color w:val="auto"/>
          <w:sz w:val="20"/>
          <w:szCs w:val="20"/>
        </w:rPr>
      </w:pPr>
    </w:p>
    <w:p>
      <w:pPr>
        <w:spacing w:after="0" w:line="504" w:lineRule="exact"/>
        <w:ind w:left="180" w:right="146" w:firstLine="60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（四）建立激励惩戒机制。对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红名单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企业实施激励措施，对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警示名单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建立警示提醒机制，对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停止提供服务，形成褒扬诚信、惩戒失信的信用环境。</w:t>
      </w:r>
    </w:p>
    <w:p>
      <w:pPr>
        <w:spacing w:after="0" w:line="226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（五）加强诚信文化宣传。积极向平台交易方宣传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诚信经营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的理念，在各类协议和合同中增加诚信相关内容，努力提高平台所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有交易企业和人员的诚信意识。</w:t>
      </w:r>
    </w:p>
    <w:p>
      <w:pPr>
        <w:sectPr>
          <w:pgSz w:w="11900" w:h="16838"/>
          <w:pgMar w:top="1440" w:right="1440" w:bottom="859" w:left="1440" w:header="0" w:footer="0" w:gutter="0"/>
          <w:cols w:equalWidth="0" w:num="1">
            <w:col w:w="9026"/>
          </w:cols>
        </w:sectPr>
      </w:pPr>
    </w:p>
    <w:p>
      <w:pPr>
        <w:spacing w:after="0" w:line="265" w:lineRule="exact"/>
        <w:rPr>
          <w:color w:val="auto"/>
          <w:sz w:val="20"/>
          <w:szCs w:val="20"/>
        </w:rPr>
      </w:pPr>
    </w:p>
    <w:p>
      <w:pPr>
        <w:sectPr>
          <w:type w:val="continuous"/>
          <w:pgSz w:w="11900" w:h="16838"/>
          <w:pgMar w:top="1440" w:right="1440" w:bottom="859" w:left="1440" w:header="0" w:footer="0" w:gutter="0"/>
          <w:cols w:equalWidth="0" w:num="1">
            <w:col w:w="9026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" w:name="page28"/>
      <w:bookmarkEnd w:id="1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四、实行信用信息共享。签署平台要主动加强平台间的互联互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通，在行业协会组织下，建立信用信息共享和依法公布机制。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（一）中国物流与采购联合会组织平台企业协商制定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标准和管理办法及共享机制。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信息要包括失信事实、失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信主体、企业社会信用代码、个人身份证号码等基本要素。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（二）各平台根据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标准和共享机制将产生的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在签署平台间充分共享。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（三）中国物流与采购联合会将形成的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定期向全国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信用信息共享平台推送，经相关部门认定后列入国家运输物流行业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18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。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（四）中国物流与采购联合会积极推动全国信用信息共享平台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中运输物流领域相关信息，依法依规向签署平台共享。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五、严格实施联合惩戒。实施联合惩戒是规范市场秩序的有效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措施。签署平台要采取一致行动，严格实施联合惩戒措施，形成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一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处失信，处处受限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的氛围。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（一）对平台共同产生的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，签署平台在有效期内停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止对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内的企业和个人提供服务。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（二）对国家运输物流行业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，签署平台予以重点关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注，进行警示提醒或采取必要的限制措施。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（三）鼓励平台之间开展合作，对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警示名单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采取降低信用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等级等联合惩戒措施。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（四）签署平台要将对</w:t>
      </w: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实施的惩戒措施定期反馈给</w:t>
      </w:r>
    </w:p>
    <w:p>
      <w:pPr>
        <w:sectPr>
          <w:pgSz w:w="11900" w:h="16838"/>
          <w:pgMar w:top="1440" w:right="1440" w:bottom="859" w:left="1440" w:header="0" w:footer="0" w:gutter="0"/>
          <w:cols w:equalWidth="0" w:num="1">
            <w:col w:w="9026"/>
          </w:cols>
        </w:sectPr>
      </w:pPr>
    </w:p>
    <w:p>
      <w:pPr>
        <w:spacing w:after="0" w:line="265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" w:name="page29"/>
      <w:bookmarkEnd w:id="2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中国物流与采购联合会。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六、充分发挥协会作用。中国物流与采购联合会要充分发挥行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业中介作用，组织平台加强沟通交流，形成信用建设合力，建立长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效合作机制。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（一）监督签署平台严格执行备忘录条款，建立信用建设季度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报告制度，定期通报执行情况。</w:t>
      </w:r>
    </w:p>
    <w:p>
      <w:pPr>
        <w:spacing w:after="0" w:line="251" w:lineRule="exact"/>
        <w:rPr>
          <w:color w:val="auto"/>
          <w:sz w:val="20"/>
          <w:szCs w:val="20"/>
        </w:rPr>
      </w:pPr>
    </w:p>
    <w:p>
      <w:pPr>
        <w:spacing w:after="0" w:line="331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9"/>
          <w:szCs w:val="29"/>
        </w:rPr>
        <w:t>（二）对违反备忘录相关条款的平台予以警示提醒，督促整改；</w:t>
      </w:r>
    </w:p>
    <w:p>
      <w:pPr>
        <w:spacing w:after="0" w:line="252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对严重违反备忘录内容的平台给予通报，经其他签署企业一致同意</w:t>
      </w: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后停止其备忘录签署成员资格，并建议将其列入国家运输物流行业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364" w:lineRule="exact"/>
        <w:ind w:left="18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30"/>
          <w:szCs w:val="30"/>
        </w:rPr>
        <w:t>“</w:t>
      </w:r>
      <w:r>
        <w:rPr>
          <w:rFonts w:ascii="宋体" w:hAnsi="宋体" w:eastAsia="宋体" w:cs="宋体"/>
          <w:color w:val="auto"/>
          <w:sz w:val="30"/>
          <w:szCs w:val="30"/>
        </w:rPr>
        <w:t>黑名单</w:t>
      </w:r>
      <w:r>
        <w:rPr>
          <w:rFonts w:ascii="Arial" w:hAnsi="Arial" w:eastAsia="Arial" w:cs="Arial"/>
          <w:color w:val="auto"/>
          <w:sz w:val="30"/>
          <w:szCs w:val="30"/>
        </w:rPr>
        <w:t>”</w:t>
      </w:r>
      <w:r>
        <w:rPr>
          <w:rFonts w:ascii="宋体" w:hAnsi="宋体" w:eastAsia="宋体" w:cs="宋体"/>
          <w:color w:val="auto"/>
          <w:sz w:val="30"/>
          <w:szCs w:val="30"/>
        </w:rPr>
        <w:t>。</w:t>
      </w:r>
    </w:p>
    <w:p>
      <w:pPr>
        <w:spacing w:after="0" w:line="251" w:lineRule="exact"/>
        <w:rPr>
          <w:color w:val="auto"/>
          <w:sz w:val="20"/>
          <w:szCs w:val="20"/>
        </w:rPr>
      </w:pPr>
    </w:p>
    <w:p>
      <w:pPr>
        <w:spacing w:after="0" w:line="462" w:lineRule="exact"/>
        <w:ind w:left="180" w:right="166" w:firstLine="6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（三）组织签署平台开展各类交流和宣传活动，广聚共识，提升备忘录签署平台的凝聚力。</w:t>
      </w:r>
    </w:p>
    <w:p>
      <w:pPr>
        <w:spacing w:after="0" w:line="252" w:lineRule="exact"/>
        <w:rPr>
          <w:color w:val="auto"/>
          <w:sz w:val="20"/>
          <w:szCs w:val="20"/>
        </w:rPr>
      </w:pPr>
    </w:p>
    <w:p>
      <w:pPr>
        <w:spacing w:after="0" w:line="462" w:lineRule="exact"/>
        <w:ind w:left="180" w:right="146" w:firstLine="60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（四）搭建政府与企业之间的桥梁，组织落实相关政策措施，积极向政府部门反映平台诉求，提出意见建议。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8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签署企业名单（按首字母排序）：</w:t>
      </w:r>
    </w:p>
    <w:p>
      <w:pPr>
        <w:spacing w:after="0" w:line="257" w:lineRule="exact"/>
        <w:rPr>
          <w:color w:val="auto"/>
          <w:sz w:val="20"/>
          <w:szCs w:val="20"/>
        </w:rPr>
      </w:pPr>
    </w:p>
    <w:p>
      <w:pPr>
        <w:spacing w:after="0" w:line="546" w:lineRule="exact"/>
        <w:ind w:left="180" w:right="146" w:firstLine="60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9"/>
          <w:szCs w:val="29"/>
        </w:rPr>
        <w:t>安徽共生物流科技有限公司，北京速派得物流信息技术有限公司，北京京津港国际物流有限公司，北京运科网络科技有限公司，广东林安物流发展有限公司，广州依时货拉拉科技有限公司，贵阳货车帮科技有限公司，杭州传化货嘀科技有限公司，好多车联（深圳）科技有限公司，合肥维天运通信息科技股份有限公司，湖南天骄物流信息科技有限公司，江苏零浩网络科技有限公司，江苏满运</w:t>
      </w:r>
    </w:p>
    <w:p>
      <w:pPr>
        <w:sectPr>
          <w:pgSz w:w="11900" w:h="16838"/>
          <w:pgMar w:top="1440" w:right="1440" w:bottom="859" w:left="1440" w:header="0" w:footer="0" w:gutter="0"/>
          <w:cols w:equalWidth="0" w:num="1">
            <w:col w:w="9026"/>
          </w:cols>
        </w:sectPr>
      </w:pPr>
    </w:p>
    <w:p>
      <w:pPr>
        <w:spacing w:after="0" w:line="267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3" w:name="page30"/>
      <w:bookmarkEnd w:id="3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9" w:lineRule="exact"/>
        <w:rPr>
          <w:color w:val="auto"/>
          <w:sz w:val="20"/>
          <w:szCs w:val="20"/>
        </w:rPr>
      </w:pPr>
    </w:p>
    <w:p>
      <w:pPr>
        <w:spacing w:after="0" w:line="331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9"/>
          <w:szCs w:val="29"/>
        </w:rPr>
        <w:t>软件科技有限公司，江西万佶物流有限公司，南京福佑在线电子商</w:t>
      </w:r>
    </w:p>
    <w:p>
      <w:pPr>
        <w:spacing w:after="0" w:line="257" w:lineRule="exact"/>
        <w:rPr>
          <w:color w:val="auto"/>
          <w:sz w:val="20"/>
          <w:szCs w:val="20"/>
        </w:rPr>
      </w:pPr>
    </w:p>
    <w:p>
      <w:pPr>
        <w:spacing w:after="0" w:line="331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9"/>
          <w:szCs w:val="29"/>
        </w:rPr>
        <w:t>务有限公司，上海卡行天下供应链管理有限公司，上海天地汇供应</w:t>
      </w:r>
    </w:p>
    <w:p>
      <w:pPr>
        <w:spacing w:after="0" w:line="257" w:lineRule="exact"/>
        <w:rPr>
          <w:color w:val="auto"/>
          <w:sz w:val="20"/>
          <w:szCs w:val="20"/>
        </w:rPr>
      </w:pPr>
    </w:p>
    <w:p>
      <w:pPr>
        <w:spacing w:after="0" w:line="331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9"/>
          <w:szCs w:val="29"/>
        </w:rPr>
        <w:t>链管理有限公司，深圳市国网物流信息有限公司，天津五八到家生</w:t>
      </w:r>
    </w:p>
    <w:p>
      <w:pPr>
        <w:spacing w:after="0" w:line="257" w:lineRule="exact"/>
        <w:rPr>
          <w:color w:val="auto"/>
          <w:sz w:val="20"/>
          <w:szCs w:val="20"/>
        </w:rPr>
      </w:pPr>
    </w:p>
    <w:p>
      <w:pPr>
        <w:spacing w:after="0" w:line="331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9"/>
          <w:szCs w:val="29"/>
        </w:rPr>
        <w:t>活服务有限公司，武汉物易云通网络科技有限公司，驿路星辰（北</w:t>
      </w:r>
    </w:p>
    <w:p>
      <w:pPr>
        <w:spacing w:after="0" w:line="257" w:lineRule="exact"/>
        <w:rPr>
          <w:color w:val="auto"/>
          <w:sz w:val="20"/>
          <w:szCs w:val="20"/>
        </w:rPr>
      </w:pPr>
    </w:p>
    <w:p>
      <w:pPr>
        <w:spacing w:after="0" w:line="331" w:lineRule="exact"/>
        <w:ind w:left="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9"/>
          <w:szCs w:val="29"/>
        </w:rPr>
        <w:t>京）科技有限公司，郑州金色马甲电子商务有限公司，中储南京智</w:t>
      </w:r>
    </w:p>
    <w:p>
      <w:pPr>
        <w:spacing w:after="0" w:line="252" w:lineRule="exact"/>
        <w:rPr>
          <w:color w:val="auto"/>
          <w:sz w:val="20"/>
          <w:szCs w:val="20"/>
        </w:rPr>
      </w:pPr>
    </w:p>
    <w:p>
      <w:r>
        <w:rPr>
          <w:rFonts w:ascii="宋体" w:hAnsi="宋体" w:eastAsia="宋体" w:cs="宋体"/>
          <w:color w:val="auto"/>
          <w:sz w:val="30"/>
          <w:szCs w:val="30"/>
        </w:rPr>
        <w:t>慧物流科技有限公司。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50BDF"/>
    <w:rsid w:val="58C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2020-07-31T07:44:00Z</dcterms:created>
  <dc:creator>(  )</dc:creator>
  <cp:lastModifiedBy>(  )</cp:lastModifiedBy>
  <dcterms:modified xsi:type="dcterms:W3CDTF">2020-07-31T07:46:17Z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